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49A" w:rsidRPr="004C1B62" w:rsidRDefault="00D0149A" w:rsidP="004C1B62">
      <w:pPr>
        <w:jc w:val="center"/>
        <w:rPr>
          <w:snapToGrid w:val="0"/>
          <w:color w:val="FF0000"/>
          <w:spacing w:val="8"/>
          <w:lang w:val="uk-UA"/>
        </w:rPr>
      </w:pPr>
      <w:r w:rsidRPr="00C1213D">
        <w:rPr>
          <w:snapToGrid w:val="0"/>
          <w:color w:val="FF0000"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4.25pt" o:preferrelative="f" filled="t" fillcolor="silver">
            <v:imagedata r:id="rId5" o:title=""/>
            <o:lock v:ext="edit" aspectratio="f"/>
          </v:shape>
        </w:pict>
      </w:r>
    </w:p>
    <w:p w:rsidR="00D0149A" w:rsidRPr="004C1B62" w:rsidRDefault="00D0149A" w:rsidP="008533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B62">
        <w:rPr>
          <w:rFonts w:ascii="Times New Roman" w:hAnsi="Times New Roman"/>
          <w:b/>
          <w:sz w:val="28"/>
          <w:szCs w:val="28"/>
        </w:rPr>
        <w:t>ВОЛОДИМИР-ВОЛИНСЬКА РАЙОННА ДЕРЖАВНА АДМІНІСТРАЦІЯ</w:t>
      </w:r>
    </w:p>
    <w:p w:rsidR="00D0149A" w:rsidRPr="00527B98" w:rsidRDefault="00D0149A" w:rsidP="008533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7B98">
        <w:rPr>
          <w:rFonts w:ascii="Times New Roman" w:hAnsi="Times New Roman"/>
          <w:b/>
          <w:sz w:val="28"/>
          <w:szCs w:val="28"/>
        </w:rPr>
        <w:t>ВОЛИНСЬКОЇ ОБЛАСТІ</w:t>
      </w:r>
    </w:p>
    <w:p w:rsidR="00D0149A" w:rsidRPr="00527B98" w:rsidRDefault="00D0149A" w:rsidP="008533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0149A" w:rsidRDefault="00D0149A" w:rsidP="00853352">
      <w:pPr>
        <w:pStyle w:val="Heading2"/>
        <w:numPr>
          <w:ilvl w:val="1"/>
          <w:numId w:val="2"/>
        </w:numPr>
      </w:pPr>
      <w:r w:rsidRPr="00853352">
        <w:t>РОЗПОРЯДЖЕННЯ</w:t>
      </w:r>
    </w:p>
    <w:p w:rsidR="00D0149A" w:rsidRPr="00853352" w:rsidRDefault="00D0149A" w:rsidP="00853352">
      <w:pPr>
        <w:spacing w:after="0"/>
        <w:rPr>
          <w:lang w:val="uk-UA" w:eastAsia="ar-SA"/>
        </w:rPr>
      </w:pPr>
    </w:p>
    <w:p w:rsidR="00D0149A" w:rsidRPr="00853352" w:rsidRDefault="00D0149A" w:rsidP="0085335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853352">
        <w:rPr>
          <w:rFonts w:ascii="Times New Roman" w:hAnsi="Times New Roman"/>
          <w:sz w:val="28"/>
          <w:szCs w:val="28"/>
          <w:lang w:val="uk-UA"/>
        </w:rPr>
        <w:t>03</w:t>
      </w:r>
      <w:r w:rsidRPr="00853352">
        <w:rPr>
          <w:rFonts w:ascii="Times New Roman" w:hAnsi="Times New Roman"/>
          <w:sz w:val="28"/>
          <w:szCs w:val="28"/>
        </w:rPr>
        <w:t xml:space="preserve">  </w:t>
      </w:r>
      <w:r w:rsidRPr="00853352">
        <w:rPr>
          <w:rFonts w:ascii="Times New Roman" w:hAnsi="Times New Roman"/>
          <w:sz w:val="28"/>
          <w:szCs w:val="28"/>
          <w:lang w:val="uk-UA"/>
        </w:rPr>
        <w:t>лип</w:t>
      </w:r>
      <w:r w:rsidRPr="00853352">
        <w:rPr>
          <w:rFonts w:ascii="Times New Roman" w:hAnsi="Times New Roman"/>
          <w:sz w:val="28"/>
          <w:szCs w:val="28"/>
        </w:rPr>
        <w:t xml:space="preserve">ня 2018 року        </w:t>
      </w:r>
      <w:r w:rsidRPr="0085335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53352">
        <w:rPr>
          <w:rFonts w:ascii="Times New Roman" w:hAnsi="Times New Roman"/>
          <w:sz w:val="28"/>
          <w:szCs w:val="28"/>
        </w:rPr>
        <w:t>м.</w:t>
      </w:r>
      <w:r w:rsidRPr="00853352">
        <w:rPr>
          <w:rFonts w:ascii="Times New Roman" w:hAnsi="Times New Roman"/>
          <w:sz w:val="28"/>
          <w:szCs w:val="28"/>
          <w:lang w:val="uk-UA"/>
        </w:rPr>
        <w:t xml:space="preserve"> Володимир-Волинський</w:t>
      </w:r>
      <w:r w:rsidRPr="00853352">
        <w:rPr>
          <w:rFonts w:ascii="Times New Roman" w:hAnsi="Times New Roman"/>
          <w:sz w:val="28"/>
          <w:szCs w:val="28"/>
        </w:rPr>
        <w:t xml:space="preserve">                                  № </w:t>
      </w:r>
      <w:r w:rsidRPr="00853352">
        <w:rPr>
          <w:rFonts w:ascii="Times New Roman" w:hAnsi="Times New Roman"/>
          <w:sz w:val="28"/>
          <w:szCs w:val="28"/>
          <w:lang w:val="uk-UA"/>
        </w:rPr>
        <w:t>248</w:t>
      </w:r>
    </w:p>
    <w:p w:rsidR="00D0149A" w:rsidRPr="00853352" w:rsidRDefault="00D0149A" w:rsidP="0085335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0149A" w:rsidRPr="00853352" w:rsidRDefault="00D0149A" w:rsidP="0085335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53352">
        <w:rPr>
          <w:rFonts w:ascii="Times New Roman" w:hAnsi="Times New Roman"/>
          <w:color w:val="000000"/>
          <w:sz w:val="28"/>
          <w:szCs w:val="28"/>
        </w:rPr>
        <w:t xml:space="preserve">Про затвердження </w:t>
      </w:r>
      <w:r w:rsidRPr="00853352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853352">
        <w:rPr>
          <w:rFonts w:ascii="Times New Roman" w:hAnsi="Times New Roman"/>
          <w:color w:val="000000"/>
          <w:sz w:val="28"/>
          <w:szCs w:val="28"/>
        </w:rPr>
        <w:t xml:space="preserve">айонної програми </w:t>
      </w:r>
    </w:p>
    <w:p w:rsidR="00D0149A" w:rsidRPr="00853352" w:rsidRDefault="00D0149A" w:rsidP="00853352">
      <w:pPr>
        <w:spacing w:after="0" w:line="240" w:lineRule="auto"/>
        <w:jc w:val="center"/>
        <w:rPr>
          <w:rStyle w:val="a"/>
          <w:color w:val="000000"/>
          <w:sz w:val="28"/>
          <w:szCs w:val="28"/>
          <w:lang w:eastAsia="uk-UA"/>
        </w:rPr>
      </w:pPr>
      <w:r w:rsidRPr="00853352">
        <w:rPr>
          <w:rFonts w:ascii="Times New Roman" w:hAnsi="Times New Roman"/>
          <w:sz w:val="28"/>
          <w:szCs w:val="28"/>
        </w:rPr>
        <w:t>правової освіти населення</w:t>
      </w:r>
      <w:r w:rsidRPr="008533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3352">
        <w:rPr>
          <w:rStyle w:val="a"/>
          <w:color w:val="000000"/>
          <w:sz w:val="28"/>
          <w:szCs w:val="28"/>
          <w:lang w:eastAsia="uk-UA"/>
        </w:rPr>
        <w:t>на 2018–2022 роки</w:t>
      </w:r>
    </w:p>
    <w:p w:rsidR="00D0149A" w:rsidRDefault="00D0149A" w:rsidP="00853352">
      <w:pPr>
        <w:widowControl w:val="0"/>
        <w:spacing w:after="0"/>
        <w:rPr>
          <w:rStyle w:val="a"/>
          <w:color w:val="000000"/>
          <w:sz w:val="28"/>
          <w:szCs w:val="28"/>
          <w:lang w:val="uk-UA" w:eastAsia="uk-UA"/>
        </w:rPr>
      </w:pPr>
    </w:p>
    <w:p w:rsidR="00D0149A" w:rsidRPr="004C1B62" w:rsidRDefault="00D0149A" w:rsidP="00853352">
      <w:pPr>
        <w:widowControl w:val="0"/>
        <w:spacing w:after="0"/>
        <w:rPr>
          <w:rStyle w:val="a"/>
          <w:color w:val="000000"/>
          <w:sz w:val="28"/>
          <w:szCs w:val="28"/>
          <w:lang w:val="uk-UA" w:eastAsia="uk-UA"/>
        </w:rPr>
      </w:pPr>
    </w:p>
    <w:p w:rsidR="00D0149A" w:rsidRPr="00E16ECE" w:rsidRDefault="00D0149A" w:rsidP="00E16ECE">
      <w:pPr>
        <w:widowControl w:val="0"/>
        <w:tabs>
          <w:tab w:val="left" w:pos="709"/>
        </w:tabs>
        <w:spacing w:after="0" w:line="240" w:lineRule="auto"/>
        <w:jc w:val="both"/>
        <w:rPr>
          <w:rStyle w:val="a"/>
          <w:color w:val="000000"/>
          <w:sz w:val="28"/>
          <w:szCs w:val="28"/>
          <w:lang w:eastAsia="uk-UA"/>
        </w:rPr>
      </w:pPr>
      <w:r w:rsidRPr="00E16ECE">
        <w:rPr>
          <w:rStyle w:val="a"/>
          <w:color w:val="000000"/>
          <w:sz w:val="28"/>
          <w:szCs w:val="28"/>
          <w:lang w:eastAsia="uk-UA"/>
        </w:rPr>
        <w:tab/>
        <w:t xml:space="preserve">Відповідно до статті </w:t>
      </w:r>
      <w:r w:rsidRPr="00E16ECE">
        <w:rPr>
          <w:rStyle w:val="a"/>
          <w:color w:val="000000"/>
          <w:sz w:val="28"/>
          <w:szCs w:val="28"/>
          <w:lang w:eastAsia="en-US"/>
        </w:rPr>
        <w:t xml:space="preserve">6, </w:t>
      </w:r>
      <w:r w:rsidRPr="00E16ECE">
        <w:rPr>
          <w:rStyle w:val="a"/>
          <w:color w:val="000000"/>
          <w:sz w:val="28"/>
          <w:szCs w:val="28"/>
          <w:lang w:eastAsia="uk-UA"/>
        </w:rPr>
        <w:t xml:space="preserve">пункту </w:t>
      </w:r>
      <w:r w:rsidRPr="00E16ECE">
        <w:rPr>
          <w:rStyle w:val="a"/>
          <w:color w:val="000000"/>
          <w:sz w:val="28"/>
          <w:szCs w:val="28"/>
          <w:lang w:eastAsia="en-US"/>
        </w:rPr>
        <w:t xml:space="preserve">6 </w:t>
      </w:r>
      <w:r w:rsidRPr="00E16ECE">
        <w:rPr>
          <w:rStyle w:val="a"/>
          <w:color w:val="000000"/>
          <w:sz w:val="28"/>
          <w:szCs w:val="28"/>
          <w:lang w:eastAsia="uk-UA"/>
        </w:rPr>
        <w:t xml:space="preserve">частини першої статті </w:t>
      </w:r>
      <w:r w:rsidRPr="00E16ECE">
        <w:rPr>
          <w:rStyle w:val="a"/>
          <w:color w:val="000000"/>
          <w:sz w:val="28"/>
          <w:szCs w:val="28"/>
          <w:lang w:eastAsia="en-US"/>
        </w:rPr>
        <w:t xml:space="preserve">13, </w:t>
      </w:r>
      <w:r w:rsidRPr="00E16ECE">
        <w:rPr>
          <w:rStyle w:val="a"/>
          <w:color w:val="000000"/>
          <w:sz w:val="28"/>
          <w:szCs w:val="28"/>
          <w:lang w:eastAsia="uk-UA"/>
        </w:rPr>
        <w:t xml:space="preserve">пункту </w:t>
      </w:r>
      <w:r w:rsidRPr="00E16ECE">
        <w:rPr>
          <w:rStyle w:val="a"/>
          <w:color w:val="000000"/>
          <w:sz w:val="28"/>
          <w:szCs w:val="28"/>
          <w:lang w:eastAsia="en-US"/>
        </w:rPr>
        <w:t xml:space="preserve">4 </w:t>
      </w:r>
      <w:r w:rsidRPr="00E16ECE">
        <w:rPr>
          <w:rStyle w:val="a"/>
          <w:color w:val="000000"/>
          <w:sz w:val="28"/>
          <w:szCs w:val="28"/>
          <w:lang w:eastAsia="uk-UA"/>
        </w:rPr>
        <w:t xml:space="preserve">статті </w:t>
      </w:r>
      <w:r w:rsidRPr="00E16ECE">
        <w:rPr>
          <w:rStyle w:val="a"/>
          <w:color w:val="000000"/>
          <w:sz w:val="28"/>
          <w:szCs w:val="28"/>
          <w:lang w:eastAsia="en-US"/>
        </w:rPr>
        <w:t xml:space="preserve">25, </w:t>
      </w:r>
      <w:r w:rsidRPr="00E16ECE">
        <w:rPr>
          <w:rStyle w:val="a"/>
          <w:color w:val="000000"/>
          <w:sz w:val="28"/>
          <w:szCs w:val="28"/>
          <w:lang w:eastAsia="uk-UA"/>
        </w:rPr>
        <w:t xml:space="preserve">пункту </w:t>
      </w:r>
      <w:r w:rsidRPr="00E16ECE">
        <w:rPr>
          <w:rStyle w:val="a"/>
          <w:color w:val="000000"/>
          <w:sz w:val="28"/>
          <w:szCs w:val="28"/>
          <w:lang w:eastAsia="en-US"/>
        </w:rPr>
        <w:t xml:space="preserve">1 </w:t>
      </w:r>
      <w:r w:rsidRPr="00E16ECE">
        <w:rPr>
          <w:rStyle w:val="a"/>
          <w:color w:val="000000"/>
          <w:sz w:val="28"/>
          <w:szCs w:val="28"/>
          <w:lang w:eastAsia="uk-UA"/>
        </w:rPr>
        <w:t xml:space="preserve">частини першої статті </w:t>
      </w:r>
      <w:r w:rsidRPr="00E16ECE">
        <w:rPr>
          <w:rStyle w:val="a"/>
          <w:color w:val="000000"/>
          <w:sz w:val="28"/>
          <w:szCs w:val="28"/>
          <w:lang w:eastAsia="en-US"/>
        </w:rPr>
        <w:t xml:space="preserve">39, </w:t>
      </w:r>
      <w:r w:rsidRPr="00E16ECE">
        <w:rPr>
          <w:rStyle w:val="a"/>
          <w:color w:val="000000"/>
          <w:sz w:val="28"/>
          <w:szCs w:val="28"/>
          <w:lang w:eastAsia="uk-UA"/>
        </w:rPr>
        <w:t xml:space="preserve">частини першої статті </w:t>
      </w:r>
      <w:r w:rsidRPr="00E16ECE">
        <w:rPr>
          <w:rStyle w:val="a"/>
          <w:color w:val="000000"/>
          <w:sz w:val="28"/>
          <w:szCs w:val="28"/>
          <w:lang w:eastAsia="en-US"/>
        </w:rPr>
        <w:t xml:space="preserve">41 </w:t>
      </w:r>
      <w:r w:rsidRPr="00E16ECE">
        <w:rPr>
          <w:rStyle w:val="a"/>
          <w:color w:val="000000"/>
          <w:sz w:val="28"/>
          <w:szCs w:val="28"/>
          <w:lang w:eastAsia="uk-UA"/>
        </w:rPr>
        <w:t xml:space="preserve">Закону України «Про місцеві державні адміністрації», на виконання Указу Президента України від </w:t>
      </w:r>
      <w:r w:rsidRPr="00E16ECE">
        <w:rPr>
          <w:rStyle w:val="a"/>
          <w:color w:val="000000"/>
          <w:sz w:val="28"/>
          <w:szCs w:val="28"/>
          <w:lang w:eastAsia="en-US"/>
        </w:rPr>
        <w:t xml:space="preserve">18 </w:t>
      </w:r>
      <w:r w:rsidRPr="00E16ECE">
        <w:rPr>
          <w:rStyle w:val="a"/>
          <w:color w:val="000000"/>
          <w:sz w:val="28"/>
          <w:szCs w:val="28"/>
          <w:lang w:eastAsia="uk-UA"/>
        </w:rPr>
        <w:t xml:space="preserve">жовтня </w:t>
      </w:r>
      <w:r w:rsidRPr="00E16ECE">
        <w:rPr>
          <w:rStyle w:val="a"/>
          <w:color w:val="000000"/>
          <w:sz w:val="28"/>
          <w:szCs w:val="28"/>
          <w:lang w:eastAsia="en-US"/>
        </w:rPr>
        <w:t xml:space="preserve">2001 </w:t>
      </w:r>
      <w:r w:rsidRPr="00E16ECE">
        <w:rPr>
          <w:rStyle w:val="a"/>
          <w:color w:val="000000"/>
          <w:sz w:val="28"/>
          <w:szCs w:val="28"/>
          <w:lang w:eastAsia="uk-UA"/>
        </w:rPr>
        <w:t xml:space="preserve">року № </w:t>
      </w:r>
      <w:r w:rsidRPr="00E16ECE">
        <w:rPr>
          <w:rStyle w:val="a"/>
          <w:color w:val="000000"/>
          <w:sz w:val="28"/>
          <w:szCs w:val="28"/>
          <w:lang w:eastAsia="en-US"/>
        </w:rPr>
        <w:t xml:space="preserve">992 </w:t>
      </w:r>
      <w:r w:rsidRPr="00E16ECE">
        <w:rPr>
          <w:rStyle w:val="a"/>
          <w:color w:val="000000"/>
          <w:sz w:val="28"/>
          <w:szCs w:val="28"/>
          <w:lang w:eastAsia="uk-UA"/>
        </w:rPr>
        <w:t xml:space="preserve">«Про Національну програму правової освіти населення», </w:t>
      </w:r>
      <w:r>
        <w:rPr>
          <w:rStyle w:val="a"/>
          <w:color w:val="000000"/>
          <w:sz w:val="28"/>
          <w:szCs w:val="28"/>
          <w:lang w:val="uk-UA" w:eastAsia="uk-UA"/>
        </w:rPr>
        <w:t xml:space="preserve">на виконання розпорядження голови облдержадміністрації від 17 квітня 2018 року № 228 «Про затвердження Обласної програми правової освіти населення на 2018-2022 роки», </w:t>
      </w:r>
      <w:r w:rsidRPr="00E16ECE">
        <w:rPr>
          <w:rStyle w:val="a"/>
          <w:color w:val="000000"/>
          <w:sz w:val="28"/>
          <w:szCs w:val="28"/>
          <w:lang w:eastAsia="uk-UA"/>
        </w:rPr>
        <w:t xml:space="preserve">з метою підвищення рівня правової освіти населення </w:t>
      </w:r>
      <w:r>
        <w:rPr>
          <w:rStyle w:val="a"/>
          <w:color w:val="000000"/>
          <w:sz w:val="28"/>
          <w:szCs w:val="28"/>
          <w:lang w:val="uk-UA" w:eastAsia="uk-UA"/>
        </w:rPr>
        <w:t>району</w:t>
      </w:r>
      <w:r w:rsidRPr="00E16ECE">
        <w:rPr>
          <w:rStyle w:val="a"/>
          <w:color w:val="000000"/>
          <w:sz w:val="28"/>
          <w:szCs w:val="28"/>
          <w:lang w:eastAsia="uk-UA"/>
        </w:rPr>
        <w:t>, створення належних умов для набуття громадянами правових знань, а також забезпечення їх конституційного права знати свої права і обов’язки:</w:t>
      </w:r>
    </w:p>
    <w:p w:rsidR="00D0149A" w:rsidRPr="00E16ECE" w:rsidRDefault="00D0149A" w:rsidP="00E16ECE">
      <w:pPr>
        <w:pStyle w:val="BodyText"/>
        <w:numPr>
          <w:ilvl w:val="0"/>
          <w:numId w:val="1"/>
        </w:numPr>
        <w:tabs>
          <w:tab w:val="left" w:pos="993"/>
        </w:tabs>
        <w:spacing w:after="0" w:line="240" w:lineRule="auto"/>
        <w:ind w:firstLine="720"/>
        <w:jc w:val="both"/>
        <w:rPr>
          <w:rStyle w:val="a"/>
          <w:color w:val="000000"/>
          <w:sz w:val="28"/>
          <w:szCs w:val="28"/>
          <w:lang w:eastAsia="uk-UA"/>
        </w:rPr>
      </w:pPr>
      <w:r w:rsidRPr="00E16ECE">
        <w:rPr>
          <w:rStyle w:val="a"/>
          <w:color w:val="000000"/>
          <w:sz w:val="28"/>
          <w:szCs w:val="28"/>
          <w:lang w:eastAsia="uk-UA"/>
        </w:rPr>
        <w:t xml:space="preserve">Затвердити Районну програму правової освіти населення на </w:t>
      </w:r>
      <w:r w:rsidRPr="00E16ECE">
        <w:rPr>
          <w:rStyle w:val="a"/>
          <w:color w:val="000000"/>
          <w:sz w:val="28"/>
          <w:szCs w:val="28"/>
          <w:lang w:val="ru-RU" w:eastAsia="en-US"/>
        </w:rPr>
        <w:t>201</w:t>
      </w:r>
      <w:r w:rsidRPr="00E16ECE">
        <w:rPr>
          <w:rStyle w:val="a"/>
          <w:color w:val="000000"/>
          <w:sz w:val="28"/>
          <w:szCs w:val="28"/>
          <w:lang w:eastAsia="en-US"/>
        </w:rPr>
        <w:t>8</w:t>
      </w:r>
      <w:r w:rsidRPr="00E16ECE">
        <w:rPr>
          <w:rStyle w:val="a"/>
          <w:color w:val="000000"/>
          <w:sz w:val="28"/>
          <w:szCs w:val="28"/>
          <w:lang w:val="ru-RU" w:eastAsia="en-US"/>
        </w:rPr>
        <w:t>– 202</w:t>
      </w:r>
      <w:r w:rsidRPr="00E16ECE">
        <w:rPr>
          <w:rStyle w:val="a"/>
          <w:color w:val="000000"/>
          <w:sz w:val="28"/>
          <w:szCs w:val="28"/>
          <w:lang w:eastAsia="en-US"/>
        </w:rPr>
        <w:t>2</w:t>
      </w:r>
      <w:r>
        <w:rPr>
          <w:rStyle w:val="a"/>
          <w:color w:val="000000"/>
          <w:sz w:val="28"/>
          <w:szCs w:val="28"/>
          <w:lang w:eastAsia="en-US"/>
        </w:rPr>
        <w:t xml:space="preserve"> </w:t>
      </w:r>
      <w:r w:rsidRPr="00E16ECE">
        <w:rPr>
          <w:rStyle w:val="a"/>
          <w:color w:val="000000"/>
          <w:sz w:val="28"/>
          <w:szCs w:val="28"/>
          <w:lang w:eastAsia="uk-UA"/>
        </w:rPr>
        <w:t>роки (далі – Програма), що додається.</w:t>
      </w:r>
    </w:p>
    <w:p w:rsidR="00D0149A" w:rsidRDefault="00D0149A" w:rsidP="003A03A8">
      <w:pPr>
        <w:pStyle w:val="BodyText"/>
        <w:numPr>
          <w:ilvl w:val="0"/>
          <w:numId w:val="1"/>
        </w:numPr>
        <w:tabs>
          <w:tab w:val="clear" w:pos="720"/>
          <w:tab w:val="left" w:pos="709"/>
          <w:tab w:val="left" w:pos="993"/>
        </w:tabs>
        <w:spacing w:after="0" w:line="240" w:lineRule="auto"/>
        <w:ind w:firstLine="720"/>
        <w:jc w:val="both"/>
        <w:rPr>
          <w:rStyle w:val="a"/>
          <w:color w:val="000000"/>
          <w:sz w:val="28"/>
          <w:szCs w:val="28"/>
          <w:lang w:eastAsia="uk-UA"/>
        </w:rPr>
      </w:pPr>
      <w:r w:rsidRPr="00E16ECE">
        <w:rPr>
          <w:rStyle w:val="a"/>
          <w:color w:val="000000"/>
          <w:sz w:val="28"/>
          <w:szCs w:val="28"/>
          <w:lang w:eastAsia="uk-UA"/>
        </w:rPr>
        <w:t>ЗОБОВ</w:t>
      </w:r>
      <w:r w:rsidRPr="003A03A8">
        <w:rPr>
          <w:rStyle w:val="a"/>
          <w:color w:val="000000"/>
          <w:sz w:val="28"/>
          <w:szCs w:val="28"/>
          <w:lang w:eastAsia="uk-UA"/>
        </w:rPr>
        <w:t>’</w:t>
      </w:r>
      <w:r>
        <w:rPr>
          <w:rStyle w:val="a"/>
          <w:color w:val="000000"/>
          <w:sz w:val="28"/>
          <w:szCs w:val="28"/>
          <w:lang w:eastAsia="uk-UA"/>
        </w:rPr>
        <w:t xml:space="preserve">ЯЗУЮ виконавців Програми інформувати </w:t>
      </w:r>
      <w:r w:rsidRPr="00E16ECE">
        <w:rPr>
          <w:rStyle w:val="a"/>
          <w:color w:val="000000"/>
          <w:sz w:val="28"/>
          <w:szCs w:val="28"/>
          <w:lang w:eastAsia="uk-UA"/>
        </w:rPr>
        <w:t xml:space="preserve">про хід виконання </w:t>
      </w:r>
      <w:r>
        <w:rPr>
          <w:rFonts w:cs="Times New Roman"/>
          <w:sz w:val="28"/>
          <w:szCs w:val="28"/>
        </w:rPr>
        <w:t xml:space="preserve">юридичний відділ апарату </w:t>
      </w:r>
      <w:r w:rsidRPr="00E16ECE">
        <w:rPr>
          <w:rFonts w:cs="Times New Roman"/>
          <w:sz w:val="28"/>
          <w:szCs w:val="28"/>
        </w:rPr>
        <w:t>райдержадміністрації</w:t>
      </w:r>
      <w:r>
        <w:rPr>
          <w:rStyle w:val="a"/>
          <w:color w:val="000000"/>
          <w:sz w:val="28"/>
          <w:szCs w:val="28"/>
          <w:lang w:eastAsia="uk-UA"/>
        </w:rPr>
        <w:t xml:space="preserve"> до 05 липня (за півріччя) та до 05</w:t>
      </w:r>
      <w:r w:rsidRPr="00E16ECE">
        <w:rPr>
          <w:rStyle w:val="a"/>
          <w:color w:val="000000"/>
          <w:sz w:val="28"/>
          <w:szCs w:val="28"/>
          <w:lang w:val="ru-RU" w:eastAsia="en-US"/>
        </w:rPr>
        <w:t> </w:t>
      </w:r>
      <w:r w:rsidRPr="00E16ECE">
        <w:rPr>
          <w:rStyle w:val="a"/>
          <w:color w:val="000000"/>
          <w:sz w:val="28"/>
          <w:szCs w:val="28"/>
          <w:lang w:eastAsia="uk-UA"/>
        </w:rPr>
        <w:t>січня (за рік).</w:t>
      </w:r>
    </w:p>
    <w:p w:rsidR="00D0149A" w:rsidRDefault="00D0149A" w:rsidP="003A03A8">
      <w:pPr>
        <w:pStyle w:val="BodyText"/>
        <w:numPr>
          <w:ilvl w:val="0"/>
          <w:numId w:val="1"/>
        </w:numPr>
        <w:tabs>
          <w:tab w:val="clear" w:pos="720"/>
          <w:tab w:val="left" w:pos="709"/>
          <w:tab w:val="left" w:pos="993"/>
        </w:tabs>
        <w:spacing w:after="0" w:line="240" w:lineRule="auto"/>
        <w:ind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 xml:space="preserve"> РЕКОМЕНДУЮ Устилузькому міському та сільським головам організувати роботу щодо підвищення рівня правової освіти жителів відповідних об</w:t>
      </w:r>
      <w:r w:rsidRPr="003A03A8">
        <w:rPr>
          <w:rStyle w:val="a"/>
          <w:color w:val="000000"/>
          <w:sz w:val="28"/>
          <w:szCs w:val="28"/>
          <w:lang w:eastAsia="uk-UA"/>
        </w:rPr>
        <w:t>’</w:t>
      </w:r>
      <w:r>
        <w:rPr>
          <w:rStyle w:val="a"/>
          <w:color w:val="000000"/>
          <w:sz w:val="28"/>
          <w:szCs w:val="28"/>
          <w:lang w:eastAsia="uk-UA"/>
        </w:rPr>
        <w:t>єднаних територіальних громад.</w:t>
      </w:r>
    </w:p>
    <w:p w:rsidR="00D0149A" w:rsidRDefault="00D0149A" w:rsidP="003A03A8">
      <w:pPr>
        <w:pStyle w:val="BodyText"/>
        <w:numPr>
          <w:ilvl w:val="0"/>
          <w:numId w:val="1"/>
        </w:numPr>
        <w:tabs>
          <w:tab w:val="clear" w:pos="720"/>
          <w:tab w:val="left" w:pos="709"/>
          <w:tab w:val="left" w:pos="993"/>
        </w:tabs>
        <w:spacing w:after="0" w:line="240" w:lineRule="auto"/>
        <w:ind w:firstLine="720"/>
        <w:jc w:val="both"/>
        <w:rPr>
          <w:rStyle w:val="a"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 xml:space="preserve"> Контроль за виконанням розпорядження покласти на керівника апарату райдержадміністрації С.Романюка.</w:t>
      </w:r>
    </w:p>
    <w:p w:rsidR="00D0149A" w:rsidRDefault="00D0149A" w:rsidP="003A4056">
      <w:pPr>
        <w:pStyle w:val="BodyText"/>
        <w:tabs>
          <w:tab w:val="left" w:pos="993"/>
        </w:tabs>
        <w:spacing w:after="0" w:line="240" w:lineRule="auto"/>
        <w:jc w:val="both"/>
        <w:rPr>
          <w:rStyle w:val="a"/>
          <w:color w:val="000000"/>
          <w:sz w:val="28"/>
          <w:szCs w:val="28"/>
          <w:lang w:eastAsia="uk-UA"/>
        </w:rPr>
      </w:pPr>
    </w:p>
    <w:p w:rsidR="00D0149A" w:rsidRDefault="00D0149A" w:rsidP="003A4056">
      <w:pPr>
        <w:pStyle w:val="BodyText"/>
        <w:tabs>
          <w:tab w:val="left" w:pos="993"/>
        </w:tabs>
        <w:spacing w:after="0" w:line="240" w:lineRule="auto"/>
        <w:jc w:val="both"/>
        <w:rPr>
          <w:rStyle w:val="a"/>
          <w:color w:val="000000"/>
          <w:sz w:val="28"/>
          <w:szCs w:val="28"/>
          <w:lang w:eastAsia="uk-UA"/>
        </w:rPr>
      </w:pPr>
    </w:p>
    <w:p w:rsidR="00D0149A" w:rsidRDefault="00D0149A" w:rsidP="003A4056">
      <w:pPr>
        <w:pStyle w:val="BodyText"/>
        <w:tabs>
          <w:tab w:val="left" w:pos="993"/>
        </w:tabs>
        <w:spacing w:after="0" w:line="240" w:lineRule="auto"/>
        <w:jc w:val="both"/>
        <w:rPr>
          <w:rStyle w:val="a"/>
          <w:color w:val="000000"/>
          <w:sz w:val="28"/>
          <w:szCs w:val="28"/>
          <w:lang w:eastAsia="uk-UA"/>
        </w:rPr>
      </w:pPr>
    </w:p>
    <w:p w:rsidR="00D0149A" w:rsidRDefault="00D0149A" w:rsidP="003A4056">
      <w:pPr>
        <w:pStyle w:val="BodyText"/>
        <w:tabs>
          <w:tab w:val="left" w:pos="993"/>
        </w:tabs>
        <w:spacing w:after="0" w:line="240" w:lineRule="auto"/>
        <w:jc w:val="both"/>
        <w:rPr>
          <w:rStyle w:val="a"/>
          <w:b/>
          <w:color w:val="000000"/>
          <w:sz w:val="28"/>
          <w:szCs w:val="28"/>
          <w:lang w:eastAsia="uk-UA"/>
        </w:rPr>
      </w:pPr>
      <w:r>
        <w:rPr>
          <w:rStyle w:val="a"/>
          <w:color w:val="000000"/>
          <w:sz w:val="28"/>
          <w:szCs w:val="28"/>
          <w:lang w:eastAsia="uk-UA"/>
        </w:rPr>
        <w:t xml:space="preserve">Голова                                                                                                </w:t>
      </w:r>
      <w:r w:rsidRPr="003A4056">
        <w:rPr>
          <w:rStyle w:val="a"/>
          <w:b/>
          <w:color w:val="000000"/>
          <w:sz w:val="28"/>
          <w:szCs w:val="28"/>
          <w:lang w:eastAsia="uk-UA"/>
        </w:rPr>
        <w:t>Н.ВАСИЛЕЦЬ</w:t>
      </w:r>
    </w:p>
    <w:p w:rsidR="00D0149A" w:rsidRDefault="00D0149A" w:rsidP="003A4056">
      <w:pPr>
        <w:pStyle w:val="BodyText"/>
        <w:tabs>
          <w:tab w:val="left" w:pos="993"/>
        </w:tabs>
        <w:spacing w:after="0" w:line="240" w:lineRule="auto"/>
        <w:jc w:val="both"/>
        <w:rPr>
          <w:rStyle w:val="a"/>
          <w:b/>
          <w:color w:val="000000"/>
          <w:sz w:val="28"/>
          <w:szCs w:val="28"/>
          <w:lang w:eastAsia="uk-UA"/>
        </w:rPr>
      </w:pPr>
    </w:p>
    <w:p w:rsidR="00D0149A" w:rsidRDefault="00D0149A" w:rsidP="003A4056">
      <w:pPr>
        <w:pStyle w:val="BodyText"/>
        <w:tabs>
          <w:tab w:val="left" w:pos="993"/>
        </w:tabs>
        <w:spacing w:after="0" w:line="240" w:lineRule="auto"/>
        <w:jc w:val="both"/>
        <w:rPr>
          <w:rStyle w:val="a"/>
          <w:b/>
          <w:color w:val="000000"/>
          <w:sz w:val="28"/>
          <w:szCs w:val="28"/>
          <w:lang w:eastAsia="uk-UA"/>
        </w:rPr>
      </w:pPr>
    </w:p>
    <w:p w:rsidR="00D0149A" w:rsidRDefault="00D0149A" w:rsidP="003A4056">
      <w:pPr>
        <w:pStyle w:val="BodyText"/>
        <w:tabs>
          <w:tab w:val="left" w:pos="993"/>
        </w:tabs>
        <w:spacing w:after="0" w:line="240" w:lineRule="auto"/>
        <w:jc w:val="both"/>
        <w:rPr>
          <w:rStyle w:val="a"/>
          <w:b/>
          <w:color w:val="000000"/>
          <w:sz w:val="28"/>
          <w:szCs w:val="28"/>
          <w:lang w:eastAsia="uk-UA"/>
        </w:rPr>
      </w:pPr>
    </w:p>
    <w:p w:rsidR="00D0149A" w:rsidRPr="003A4056" w:rsidRDefault="00D0149A" w:rsidP="003A4056">
      <w:pPr>
        <w:pStyle w:val="BodyText"/>
        <w:tabs>
          <w:tab w:val="left" w:pos="993"/>
        </w:tabs>
        <w:spacing w:after="0" w:line="240" w:lineRule="auto"/>
        <w:jc w:val="both"/>
        <w:rPr>
          <w:rStyle w:val="a"/>
          <w:color w:val="000000"/>
          <w:sz w:val="28"/>
          <w:szCs w:val="28"/>
          <w:lang w:eastAsia="uk-UA"/>
        </w:rPr>
      </w:pPr>
      <w:r w:rsidRPr="003A4056">
        <w:rPr>
          <w:rStyle w:val="a"/>
          <w:color w:val="000000"/>
          <w:sz w:val="28"/>
          <w:szCs w:val="28"/>
          <w:lang w:eastAsia="uk-UA"/>
        </w:rPr>
        <w:t>Гаврилюк 23</w:t>
      </w:r>
      <w:r>
        <w:rPr>
          <w:rStyle w:val="a"/>
          <w:color w:val="000000"/>
          <w:sz w:val="28"/>
          <w:szCs w:val="28"/>
          <w:lang w:eastAsia="uk-UA"/>
        </w:rPr>
        <w:t xml:space="preserve"> </w:t>
      </w:r>
      <w:r w:rsidRPr="003A4056">
        <w:rPr>
          <w:rStyle w:val="a"/>
          <w:color w:val="000000"/>
          <w:sz w:val="28"/>
          <w:szCs w:val="28"/>
          <w:lang w:eastAsia="uk-UA"/>
        </w:rPr>
        <w:t>605</w:t>
      </w:r>
    </w:p>
    <w:sectPr w:rsidR="00D0149A" w:rsidRPr="003A4056" w:rsidSect="00630330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EA56713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ECE"/>
    <w:rsid w:val="000010A2"/>
    <w:rsid w:val="000040A8"/>
    <w:rsid w:val="00012AB0"/>
    <w:rsid w:val="000864B9"/>
    <w:rsid w:val="0009496A"/>
    <w:rsid w:val="000C0871"/>
    <w:rsid w:val="000E2447"/>
    <w:rsid w:val="00141EA5"/>
    <w:rsid w:val="00150565"/>
    <w:rsid w:val="001A0DD5"/>
    <w:rsid w:val="0021219F"/>
    <w:rsid w:val="002142D6"/>
    <w:rsid w:val="00271FBD"/>
    <w:rsid w:val="002A0E7A"/>
    <w:rsid w:val="002E4695"/>
    <w:rsid w:val="00311FE6"/>
    <w:rsid w:val="00347BC3"/>
    <w:rsid w:val="00373A5F"/>
    <w:rsid w:val="00384D15"/>
    <w:rsid w:val="003A03A8"/>
    <w:rsid w:val="003A4056"/>
    <w:rsid w:val="003D2DD7"/>
    <w:rsid w:val="003D5A91"/>
    <w:rsid w:val="003E36FD"/>
    <w:rsid w:val="00403F47"/>
    <w:rsid w:val="00426BC0"/>
    <w:rsid w:val="004C1B62"/>
    <w:rsid w:val="004D222A"/>
    <w:rsid w:val="00527B98"/>
    <w:rsid w:val="005C33A4"/>
    <w:rsid w:val="00630330"/>
    <w:rsid w:val="006509A3"/>
    <w:rsid w:val="006A7BD0"/>
    <w:rsid w:val="006C3299"/>
    <w:rsid w:val="006C5437"/>
    <w:rsid w:val="006F06C5"/>
    <w:rsid w:val="007424EF"/>
    <w:rsid w:val="00746CE1"/>
    <w:rsid w:val="007D4E82"/>
    <w:rsid w:val="007E71D5"/>
    <w:rsid w:val="0083426C"/>
    <w:rsid w:val="008343EC"/>
    <w:rsid w:val="00853352"/>
    <w:rsid w:val="0087374E"/>
    <w:rsid w:val="00880936"/>
    <w:rsid w:val="008D7214"/>
    <w:rsid w:val="00947980"/>
    <w:rsid w:val="00987CEC"/>
    <w:rsid w:val="00A55029"/>
    <w:rsid w:val="00A84244"/>
    <w:rsid w:val="00A86CBD"/>
    <w:rsid w:val="00A9500C"/>
    <w:rsid w:val="00B0171D"/>
    <w:rsid w:val="00B65263"/>
    <w:rsid w:val="00B740C5"/>
    <w:rsid w:val="00B952A5"/>
    <w:rsid w:val="00C1213D"/>
    <w:rsid w:val="00C27AF0"/>
    <w:rsid w:val="00C6295D"/>
    <w:rsid w:val="00C77EED"/>
    <w:rsid w:val="00C85445"/>
    <w:rsid w:val="00CC7468"/>
    <w:rsid w:val="00CE2CB1"/>
    <w:rsid w:val="00D0149A"/>
    <w:rsid w:val="00DD59DD"/>
    <w:rsid w:val="00DE64EB"/>
    <w:rsid w:val="00E01A2F"/>
    <w:rsid w:val="00E12219"/>
    <w:rsid w:val="00E16ECE"/>
    <w:rsid w:val="00E20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6C5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C1B6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val="uk-UA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5502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">
    <w:name w:val="Основной текст_"/>
    <w:basedOn w:val="DefaultParagraphFont"/>
    <w:uiPriority w:val="99"/>
    <w:rsid w:val="00E16ECE"/>
    <w:rPr>
      <w:rFonts w:ascii="Times New Roman" w:hAnsi="Times New Roman" w:cs="Times New Roman"/>
      <w:spacing w:val="1"/>
      <w:sz w:val="25"/>
      <w:szCs w:val="25"/>
      <w:u w:val="none"/>
    </w:rPr>
  </w:style>
  <w:style w:type="paragraph" w:styleId="BodyText">
    <w:name w:val="Body Text"/>
    <w:basedOn w:val="Normal"/>
    <w:link w:val="BodyTextChar"/>
    <w:uiPriority w:val="99"/>
    <w:rsid w:val="00E16ECE"/>
    <w:pPr>
      <w:suppressAutoHyphens/>
      <w:spacing w:after="140" w:line="288" w:lineRule="auto"/>
    </w:pPr>
    <w:rPr>
      <w:rFonts w:ascii="Times New Roman" w:eastAsia="SimSun" w:hAnsi="Times New Roman" w:cs="Mangal"/>
      <w:kern w:val="1"/>
      <w:sz w:val="24"/>
      <w:szCs w:val="24"/>
      <w:lang w:val="uk-UA" w:eastAsia="zh-CN" w:bidi="hi-I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16ECE"/>
    <w:rPr>
      <w:rFonts w:ascii="Times New Roman" w:eastAsia="SimSun" w:hAnsi="Times New Roman" w:cs="Mangal"/>
      <w:kern w:val="1"/>
      <w:sz w:val="24"/>
      <w:szCs w:val="24"/>
      <w:lang w:val="uk-UA" w:eastAsia="zh-CN" w:bidi="hi-IN"/>
    </w:rPr>
  </w:style>
  <w:style w:type="paragraph" w:styleId="NoSpacing">
    <w:name w:val="No Spacing"/>
    <w:uiPriority w:val="99"/>
    <w:qFormat/>
    <w:rsid w:val="00E16E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1</Pages>
  <Words>240</Words>
  <Characters>1372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Дацюк Т</cp:lastModifiedBy>
  <cp:revision>21</cp:revision>
  <cp:lastPrinted>2018-04-25T06:45:00Z</cp:lastPrinted>
  <dcterms:created xsi:type="dcterms:W3CDTF">2018-04-23T06:49:00Z</dcterms:created>
  <dcterms:modified xsi:type="dcterms:W3CDTF">2018-07-09T12:11:00Z</dcterms:modified>
</cp:coreProperties>
</file>